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00037E" w:rsidP="00C163BD">
      <w:pPr>
        <w:pStyle w:val="Textoindependiente"/>
        <w:rPr>
          <w:sz w:val="26"/>
        </w:rPr>
      </w:pPr>
      <w:r w:rsidRPr="0000037E">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193956"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FF05CE">
        <w:rPr>
          <w:rFonts w:ascii="Century Gothic" w:hAnsi="Century Gothic" w:cs="Arial"/>
          <w:b/>
          <w:shadow/>
          <w:sz w:val="52"/>
          <w:szCs w:val="52"/>
        </w:rPr>
        <w:t xml:space="preserve">No. </w:t>
      </w:r>
      <w:r w:rsidR="006B15DD" w:rsidRPr="00FF05CE">
        <w:rPr>
          <w:rFonts w:ascii="Century Gothic" w:hAnsi="Century Gothic" w:cs="Arial"/>
          <w:b/>
          <w:shadow/>
          <w:sz w:val="52"/>
          <w:szCs w:val="52"/>
        </w:rPr>
        <w:t>CONACULTA/</w:t>
      </w:r>
      <w:r w:rsidRPr="00FF05CE">
        <w:rPr>
          <w:rFonts w:ascii="Century Gothic" w:hAnsi="Century Gothic" w:cs="Arial"/>
          <w:b/>
          <w:shadow/>
          <w:sz w:val="52"/>
          <w:szCs w:val="52"/>
        </w:rPr>
        <w:t>ITP</w:t>
      </w:r>
      <w:r w:rsidR="006B15DD" w:rsidRPr="00FF05CE">
        <w:rPr>
          <w:rFonts w:ascii="Century Gothic" w:hAnsi="Century Gothic" w:cs="Arial"/>
          <w:b/>
          <w:shadow/>
          <w:sz w:val="52"/>
          <w:szCs w:val="52"/>
        </w:rPr>
        <w:t>OP</w:t>
      </w:r>
      <w:r w:rsidR="007C0620" w:rsidRPr="00FF05CE">
        <w:rPr>
          <w:rFonts w:ascii="Century Gothic" w:hAnsi="Century Gothic" w:cs="Arial"/>
          <w:b/>
          <w:shadow/>
          <w:sz w:val="52"/>
          <w:szCs w:val="52"/>
        </w:rPr>
        <w:t>/N</w:t>
      </w:r>
      <w:r w:rsidR="00FF05CE" w:rsidRPr="00FF05CE">
        <w:rPr>
          <w:rFonts w:ascii="Century Gothic" w:hAnsi="Century Gothic" w:cs="Arial"/>
          <w:b/>
          <w:shadow/>
          <w:sz w:val="52"/>
          <w:szCs w:val="52"/>
        </w:rPr>
        <w:t>22</w:t>
      </w:r>
      <w:r w:rsidR="007C0620" w:rsidRPr="00FF05CE">
        <w:rPr>
          <w:rFonts w:ascii="Century Gothic" w:hAnsi="Century Gothic" w:cs="Arial"/>
          <w:b/>
          <w:shadow/>
          <w:sz w:val="52"/>
          <w:szCs w:val="52"/>
        </w:rPr>
        <w:t>/</w:t>
      </w:r>
      <w:r w:rsidR="006B15DD" w:rsidRPr="00FF05CE">
        <w:rPr>
          <w:rFonts w:ascii="Century Gothic" w:hAnsi="Century Gothic" w:cs="Arial"/>
          <w:b/>
          <w:shadow/>
          <w:sz w:val="52"/>
          <w:szCs w:val="52"/>
        </w:rPr>
        <w:t>20</w:t>
      </w:r>
      <w:r w:rsidRPr="00FF05CE">
        <w:rPr>
          <w:rFonts w:ascii="Century Gothic" w:hAnsi="Century Gothic" w:cs="Arial"/>
          <w:b/>
          <w:shadow/>
          <w:sz w:val="52"/>
          <w:szCs w:val="52"/>
        </w:rPr>
        <w:t>1</w:t>
      </w:r>
      <w:r w:rsidR="00915DC1" w:rsidRPr="00FF05CE">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FF05CE">
        <w:rPr>
          <w:rFonts w:ascii="Century Gothic" w:hAnsi="Century Gothic"/>
          <w:b/>
          <w:sz w:val="20"/>
          <w:lang w:val="es-MX"/>
        </w:rPr>
        <w:t>CONACULTA/</w:t>
      </w:r>
      <w:r w:rsidR="004711AF" w:rsidRPr="00FF05CE">
        <w:rPr>
          <w:rFonts w:ascii="Century Gothic" w:hAnsi="Century Gothic"/>
          <w:b/>
          <w:sz w:val="20"/>
          <w:lang w:val="es-MX"/>
        </w:rPr>
        <w:t>ITP</w:t>
      </w:r>
      <w:r w:rsidRPr="00FF05CE">
        <w:rPr>
          <w:rFonts w:ascii="Century Gothic" w:hAnsi="Century Gothic"/>
          <w:b/>
          <w:sz w:val="20"/>
          <w:lang w:val="es-MX"/>
        </w:rPr>
        <w:t>OP</w:t>
      </w:r>
      <w:r w:rsidR="001E04B3" w:rsidRPr="00FF05CE">
        <w:rPr>
          <w:rFonts w:ascii="Century Gothic" w:hAnsi="Century Gothic"/>
          <w:b/>
          <w:sz w:val="20"/>
          <w:lang w:val="es-MX"/>
        </w:rPr>
        <w:t>/N</w:t>
      </w:r>
      <w:r w:rsidR="00FF05CE" w:rsidRPr="00FF05CE">
        <w:rPr>
          <w:rFonts w:ascii="Century Gothic" w:hAnsi="Century Gothic"/>
          <w:b/>
          <w:sz w:val="20"/>
          <w:lang w:val="es-MX"/>
        </w:rPr>
        <w:t>22</w:t>
      </w:r>
      <w:r w:rsidR="001E04B3" w:rsidRPr="00FF05CE">
        <w:rPr>
          <w:rFonts w:ascii="Century Gothic" w:hAnsi="Century Gothic"/>
          <w:b/>
          <w:sz w:val="20"/>
          <w:lang w:val="es-MX"/>
        </w:rPr>
        <w:t>/</w:t>
      </w:r>
      <w:r w:rsidRPr="00FF05CE">
        <w:rPr>
          <w:rFonts w:ascii="Century Gothic" w:hAnsi="Century Gothic"/>
          <w:b/>
          <w:sz w:val="20"/>
          <w:lang w:val="es-MX"/>
        </w:rPr>
        <w:t>20</w:t>
      </w:r>
      <w:r w:rsidR="00A72F88" w:rsidRPr="00FF05CE">
        <w:rPr>
          <w:rFonts w:ascii="Century Gothic" w:hAnsi="Century Gothic"/>
          <w:b/>
          <w:sz w:val="20"/>
          <w:lang w:val="es-MX"/>
        </w:rPr>
        <w:t>1</w:t>
      </w:r>
      <w:r w:rsidR="00915DC1" w:rsidRPr="00FF05CE">
        <w:rPr>
          <w:rFonts w:ascii="Century Gothic" w:hAnsi="Century Gothic"/>
          <w:b/>
          <w:sz w:val="20"/>
          <w:lang w:val="es-MX"/>
        </w:rPr>
        <w:t>2</w:t>
      </w:r>
      <w:r w:rsidR="00396758" w:rsidRPr="00FF05CE">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FF05CE">
        <w:rPr>
          <w:rFonts w:ascii="Century Gothic" w:hAnsi="Century Gothic"/>
          <w:b/>
          <w:sz w:val="20"/>
          <w:lang w:val="es-MX"/>
        </w:rPr>
        <w:t>22</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FF05CE">
        <w:rPr>
          <w:rFonts w:ascii="Century Gothic" w:hAnsi="Century Gothic" w:cs="Arial"/>
          <w:sz w:val="20"/>
          <w:lang w:val="es-MX"/>
        </w:rPr>
        <w:t>TRES PERSONAS</w:t>
      </w:r>
      <w:r w:rsidR="009D2E2A" w:rsidRPr="00FF05CE">
        <w:rPr>
          <w:rFonts w:ascii="Century Gothic" w:hAnsi="Century Gothic" w:cs="Arial"/>
          <w:sz w:val="20"/>
          <w:lang w:val="es-MX"/>
        </w:rPr>
        <w:t xml:space="preserve"> número</w:t>
      </w:r>
      <w:r w:rsidR="004711AF" w:rsidRPr="00FF05CE">
        <w:rPr>
          <w:rFonts w:ascii="Century Gothic" w:hAnsi="Century Gothic" w:cs="Arial"/>
          <w:b/>
          <w:sz w:val="20"/>
          <w:lang w:val="es-MX"/>
        </w:rPr>
        <w:t xml:space="preserve"> </w:t>
      </w:r>
      <w:r w:rsidR="006D7642" w:rsidRPr="00FF05CE">
        <w:rPr>
          <w:rFonts w:ascii="Century Gothic" w:hAnsi="Century Gothic"/>
          <w:b/>
          <w:sz w:val="20"/>
          <w:lang w:val="es-MX"/>
        </w:rPr>
        <w:t>CONACULTA/ITPOP/N</w:t>
      </w:r>
      <w:r w:rsidR="00FF05CE" w:rsidRPr="00FF05CE">
        <w:rPr>
          <w:rFonts w:ascii="Century Gothic" w:hAnsi="Century Gothic"/>
          <w:b/>
          <w:sz w:val="20"/>
          <w:lang w:val="es-MX"/>
        </w:rPr>
        <w:t>22</w:t>
      </w:r>
      <w:r w:rsidR="006D7642" w:rsidRPr="00FF05CE">
        <w:rPr>
          <w:rFonts w:ascii="Century Gothic" w:hAnsi="Century Gothic"/>
          <w:b/>
          <w:sz w:val="20"/>
          <w:lang w:val="es-MX"/>
        </w:rPr>
        <w:t>/201</w:t>
      </w:r>
      <w:r w:rsidR="00915DC1" w:rsidRPr="00FF05CE">
        <w:rPr>
          <w:rFonts w:ascii="Century Gothic" w:hAnsi="Century Gothic"/>
          <w:b/>
          <w:sz w:val="20"/>
          <w:lang w:val="es-MX"/>
        </w:rPr>
        <w:t>2</w:t>
      </w:r>
      <w:r w:rsidR="00206D63" w:rsidRPr="00FF05CE">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0D0362" w:rsidRDefault="00206490">
      <w:pPr>
        <w:ind w:left="709"/>
        <w:jc w:val="both"/>
        <w:rPr>
          <w:b/>
          <w:sz w:val="20"/>
          <w:u w:val="single"/>
          <w:lang w:val="es-MX"/>
        </w:rPr>
      </w:pPr>
      <w:r w:rsidRPr="00206490">
        <w:rPr>
          <w:b/>
          <w:sz w:val="20"/>
          <w:u w:val="single"/>
          <w:lang w:val="es-MX"/>
        </w:rPr>
        <w:t>“Consolidación estructural a base del sistema de tensores y restauración integral de portadas en fachada principal, de Templo de Santa Mónica. Ubicado en el Municipio de Guadalajara. Estado de Jalisco”</w:t>
      </w:r>
    </w:p>
    <w:p w:rsidR="00206490" w:rsidRPr="00206490" w:rsidRDefault="00206490">
      <w:pPr>
        <w:ind w:left="709"/>
        <w:jc w:val="both"/>
        <w:rPr>
          <w:b/>
          <w:sz w:val="20"/>
          <w:u w:val="single"/>
          <w:lang w:val="es-MX"/>
        </w:rPr>
      </w:pPr>
    </w:p>
    <w:p w:rsidR="000D0362" w:rsidRPr="003C1601" w:rsidRDefault="000D0362">
      <w:pPr>
        <w:ind w:left="709"/>
        <w:jc w:val="both"/>
        <w:rPr>
          <w:sz w:val="20"/>
          <w:lang w:val="es-MX"/>
        </w:rPr>
      </w:pPr>
      <w:r w:rsidRPr="003C1601">
        <w:rPr>
          <w:sz w:val="20"/>
          <w:lang w:val="es-MX"/>
        </w:rPr>
        <w:lastRenderedPageBreak/>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8268B8" w:rsidRPr="008268B8" w:rsidRDefault="000D0362" w:rsidP="008268B8">
      <w:pPr>
        <w:pStyle w:val="Sangra3detindependiente"/>
        <w:tabs>
          <w:tab w:val="left" w:pos="923"/>
        </w:tabs>
        <w:rPr>
          <w:b/>
          <w:i/>
          <w:sz w:val="22"/>
          <w:u w:val="single"/>
          <w:lang w:val="es-MX"/>
        </w:rPr>
      </w:pPr>
      <w:r w:rsidRPr="008268B8">
        <w:rPr>
          <w:rFonts w:ascii="Century Gothic" w:hAnsi="Century Gothic"/>
          <w:lang w:val="es-MX"/>
        </w:rPr>
        <w:t>Los trabajos se ejecutarán en</w:t>
      </w:r>
      <w:r w:rsidRPr="008268B8">
        <w:rPr>
          <w:rFonts w:ascii="Century Gothic" w:hAnsi="Century Gothic"/>
          <w:bCs/>
        </w:rPr>
        <w:t xml:space="preserve"> </w:t>
      </w:r>
      <w:r w:rsidR="00250C58" w:rsidRPr="008268B8">
        <w:rPr>
          <w:rFonts w:ascii="Century Gothic" w:hAnsi="Century Gothic"/>
          <w:bCs/>
        </w:rPr>
        <w:t>el</w:t>
      </w:r>
      <w:r w:rsidRPr="008268B8">
        <w:rPr>
          <w:rFonts w:ascii="Century Gothic" w:hAnsi="Century Gothic"/>
          <w:bCs/>
        </w:rPr>
        <w:t xml:space="preserve"> inmu</w:t>
      </w:r>
      <w:r w:rsidR="007A4F93" w:rsidRPr="008268B8">
        <w:rPr>
          <w:rFonts w:ascii="Century Gothic" w:hAnsi="Century Gothic"/>
          <w:bCs/>
        </w:rPr>
        <w:t>eble</w:t>
      </w:r>
      <w:r w:rsidRPr="008268B8">
        <w:rPr>
          <w:rFonts w:ascii="Century Gothic" w:hAnsi="Century Gothic"/>
          <w:bCs/>
        </w:rPr>
        <w:t xml:space="preserve"> denominado</w:t>
      </w:r>
      <w:r w:rsidR="000F222A" w:rsidRPr="008268B8">
        <w:rPr>
          <w:rFonts w:ascii="Century Gothic" w:hAnsi="Century Gothic"/>
          <w:bCs/>
          <w:sz w:val="22"/>
        </w:rPr>
        <w:t>:</w:t>
      </w:r>
      <w:r w:rsidR="0017399C" w:rsidRPr="008268B8">
        <w:rPr>
          <w:rFonts w:ascii="Century Gothic" w:hAnsi="Century Gothic"/>
          <w:bCs/>
          <w:sz w:val="22"/>
        </w:rPr>
        <w:t xml:space="preserve"> </w:t>
      </w:r>
      <w:r w:rsidR="008268B8" w:rsidRPr="008268B8">
        <w:rPr>
          <w:b/>
          <w:i/>
          <w:sz w:val="22"/>
          <w:u w:val="single"/>
          <w:lang w:val="es-MX"/>
        </w:rPr>
        <w:t>Templo de Santa Mónica, ubicado en el Municipio de Guadalajara. Estado de Jalisco.</w:t>
      </w:r>
    </w:p>
    <w:p w:rsidR="000D0362" w:rsidRPr="008268B8" w:rsidRDefault="000D0362">
      <w:pPr>
        <w:jc w:val="both"/>
        <w:rPr>
          <w:rFonts w:ascii="Arial" w:hAnsi="Arial"/>
          <w:b/>
          <w:i/>
          <w:sz w:val="20"/>
          <w:highlight w:val="yellow"/>
          <w:u w:val="single"/>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8268B8">
        <w:rPr>
          <w:rFonts w:ascii="Century Gothic" w:hAnsi="Century Gothic"/>
          <w:b/>
          <w:u w:val="single"/>
          <w:lang w:val="es-MX"/>
        </w:rPr>
        <w:t xml:space="preserve">un plazo de </w:t>
      </w:r>
      <w:r w:rsidR="008268B8" w:rsidRPr="008268B8">
        <w:rPr>
          <w:rFonts w:ascii="Century Gothic" w:hAnsi="Century Gothic"/>
          <w:b/>
          <w:u w:val="single"/>
          <w:lang w:val="es-MX"/>
        </w:rPr>
        <w:t>90</w:t>
      </w:r>
      <w:r w:rsidR="007A4F93" w:rsidRPr="008268B8">
        <w:rPr>
          <w:rFonts w:ascii="Century Gothic" w:hAnsi="Century Gothic"/>
          <w:b/>
          <w:u w:val="single"/>
          <w:lang w:val="es-MX"/>
        </w:rPr>
        <w:t xml:space="preserve"> </w:t>
      </w:r>
      <w:r w:rsidRPr="008268B8">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w:t>
      </w:r>
      <w:r w:rsidRPr="003C1601">
        <w:rPr>
          <w:rFonts w:ascii="Century Gothic" w:hAnsi="Century Gothic"/>
          <w:spacing w:val="-2"/>
          <w:lang w:val="es-MX"/>
        </w:rPr>
        <w:lastRenderedPageBreak/>
        <w:t xml:space="preserve">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8268B8" w:rsidRPr="008268B8" w:rsidRDefault="00E7219B" w:rsidP="008268B8">
      <w:pPr>
        <w:pStyle w:val="Sangra3detindependiente"/>
        <w:tabs>
          <w:tab w:val="left" w:pos="923"/>
        </w:tabs>
        <w:rPr>
          <w:b/>
          <w:i/>
          <w:sz w:val="22"/>
          <w:u w:val="single"/>
          <w:lang w:val="es-MX"/>
        </w:rPr>
      </w:pPr>
      <w:r w:rsidRPr="009B78A2">
        <w:rPr>
          <w:rFonts w:ascii="Century Gothic" w:hAnsi="Century Gothic"/>
          <w:lang w:val="es-MX"/>
        </w:rPr>
        <w:t xml:space="preserve">Los licitantes podrán realizar la visita de reconocimiento al lugar de los trabajos, durante la cual, se podrán despejar dudas sobre las particularidades de la ejecución de los trabajos, por </w:t>
      </w:r>
      <w:r w:rsidRPr="008268B8">
        <w:rPr>
          <w:rFonts w:ascii="Century Gothic" w:hAnsi="Century Gothic"/>
          <w:lang w:val="es-MX"/>
        </w:rPr>
        <w:t xml:space="preserve">lo que se les sugiere asistir </w:t>
      </w:r>
      <w:r w:rsidRPr="008268B8">
        <w:rPr>
          <w:rFonts w:ascii="Century Gothic" w:hAnsi="Century Gothic"/>
          <w:b/>
          <w:lang w:val="es-MX"/>
        </w:rPr>
        <w:t>puntalmente</w:t>
      </w:r>
      <w:r w:rsidRPr="008268B8">
        <w:rPr>
          <w:rFonts w:ascii="Century Gothic" w:hAnsi="Century Gothic"/>
          <w:lang w:val="es-MX"/>
        </w:rPr>
        <w:t xml:space="preserve">, </w:t>
      </w:r>
      <w:r w:rsidR="003631E3" w:rsidRPr="008268B8">
        <w:rPr>
          <w:rFonts w:ascii="Century Gothic" w:hAnsi="Century Gothic"/>
          <w:lang w:val="es-MX"/>
        </w:rPr>
        <w:t>el próximo día</w:t>
      </w:r>
      <w:r w:rsidR="003631E3" w:rsidRPr="008268B8">
        <w:rPr>
          <w:rFonts w:ascii="Century Gothic" w:hAnsi="Century Gothic"/>
          <w:b/>
          <w:lang w:val="es-MX"/>
        </w:rPr>
        <w:t xml:space="preserve"> </w:t>
      </w:r>
      <w:r w:rsidR="003631E3" w:rsidRPr="008268B8">
        <w:rPr>
          <w:rFonts w:ascii="Century Gothic" w:hAnsi="Century Gothic"/>
          <w:b/>
          <w:u w:val="single"/>
          <w:lang w:val="es-MX"/>
        </w:rPr>
        <w:t xml:space="preserve"> </w:t>
      </w:r>
      <w:r w:rsidR="008268B8" w:rsidRPr="008268B8">
        <w:rPr>
          <w:rFonts w:ascii="Century Gothic" w:hAnsi="Century Gothic"/>
          <w:b/>
          <w:u w:val="single"/>
          <w:lang w:val="es-MX"/>
        </w:rPr>
        <w:t>20</w:t>
      </w:r>
      <w:r w:rsidR="0031589C" w:rsidRPr="008268B8">
        <w:rPr>
          <w:rFonts w:ascii="Century Gothic" w:hAnsi="Century Gothic"/>
          <w:b/>
          <w:u w:val="single"/>
          <w:lang w:val="es-MX"/>
        </w:rPr>
        <w:t xml:space="preserve"> </w:t>
      </w:r>
      <w:r w:rsidR="003631E3" w:rsidRPr="008268B8">
        <w:rPr>
          <w:rFonts w:ascii="Century Gothic" w:hAnsi="Century Gothic"/>
          <w:b/>
          <w:u w:val="single"/>
          <w:lang w:val="es-MX"/>
        </w:rPr>
        <w:t xml:space="preserve">de </w:t>
      </w:r>
      <w:r w:rsidR="008268B8" w:rsidRPr="008268B8">
        <w:rPr>
          <w:rFonts w:ascii="Century Gothic" w:hAnsi="Century Gothic"/>
          <w:b/>
          <w:u w:val="single"/>
          <w:lang w:val="es-MX"/>
        </w:rPr>
        <w:t>junio</w:t>
      </w:r>
      <w:r w:rsidR="003631E3" w:rsidRPr="008268B8">
        <w:rPr>
          <w:rFonts w:ascii="Century Gothic" w:hAnsi="Century Gothic"/>
          <w:b/>
          <w:u w:val="single"/>
          <w:lang w:val="es-MX"/>
        </w:rPr>
        <w:t xml:space="preserve"> de 2012 las </w:t>
      </w:r>
      <w:r w:rsidR="008268B8" w:rsidRPr="008268B8">
        <w:rPr>
          <w:rFonts w:ascii="Century Gothic" w:hAnsi="Century Gothic"/>
          <w:b/>
          <w:u w:val="single"/>
          <w:lang w:val="es-MX"/>
        </w:rPr>
        <w:t>15</w:t>
      </w:r>
      <w:r w:rsidR="003631E3" w:rsidRPr="008268B8">
        <w:rPr>
          <w:rFonts w:ascii="Century Gothic" w:hAnsi="Century Gothic"/>
          <w:b/>
          <w:u w:val="single"/>
          <w:lang w:val="es-MX"/>
        </w:rPr>
        <w:t>:00 horas</w:t>
      </w:r>
      <w:r w:rsidR="003631E3" w:rsidRPr="008268B8">
        <w:rPr>
          <w:rFonts w:ascii="Century Gothic" w:hAnsi="Century Gothic"/>
          <w:b/>
          <w:lang w:val="es-MX"/>
        </w:rPr>
        <w:t xml:space="preserve">, </w:t>
      </w:r>
      <w:r w:rsidR="003631E3" w:rsidRPr="008268B8">
        <w:rPr>
          <w:rFonts w:ascii="Century Gothic" w:hAnsi="Century Gothic"/>
          <w:lang w:val="es-MX"/>
        </w:rPr>
        <w:t>en</w:t>
      </w:r>
      <w:r w:rsidR="003631E3" w:rsidRPr="00D15065">
        <w:rPr>
          <w:rFonts w:ascii="Century Gothic" w:hAnsi="Century Gothic"/>
          <w:lang w:val="es-MX"/>
        </w:rPr>
        <w:t xml:space="preserve"> </w:t>
      </w:r>
      <w:r w:rsidR="008268B8">
        <w:rPr>
          <w:rFonts w:ascii="Century Gothic" w:hAnsi="Century Gothic"/>
          <w:lang w:val="es-MX"/>
        </w:rPr>
        <w:t>e</w:t>
      </w:r>
      <w:r w:rsidR="003631E3" w:rsidRPr="00D15065">
        <w:rPr>
          <w:rFonts w:ascii="Century Gothic" w:hAnsi="Century Gothic"/>
          <w:lang w:val="es-MX"/>
        </w:rPr>
        <w:t>l</w:t>
      </w:r>
      <w:r w:rsidR="003631E3" w:rsidRPr="00D15065">
        <w:rPr>
          <w:rFonts w:ascii="Century Gothic" w:hAnsi="Century Gothic"/>
          <w:b/>
          <w:i/>
          <w:lang w:val="es-MX"/>
        </w:rPr>
        <w:t xml:space="preserve"> </w:t>
      </w:r>
      <w:r w:rsidR="008268B8" w:rsidRPr="008268B8">
        <w:rPr>
          <w:b/>
          <w:i/>
          <w:sz w:val="22"/>
          <w:u w:val="single"/>
          <w:lang w:val="es-MX"/>
        </w:rPr>
        <w:t>Templo de Santa Mónica, ubicado en el Municipio de Guadalajara. Estado de Jalisco.</w:t>
      </w:r>
    </w:p>
    <w:p w:rsidR="003631E3" w:rsidRDefault="003631E3" w:rsidP="008268B8">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w:t>
      </w:r>
      <w:r w:rsidRPr="009B78A2">
        <w:rPr>
          <w:rFonts w:ascii="Century Gothic" w:hAnsi="Century Gothic"/>
          <w:lang w:val="es-MX"/>
        </w:rPr>
        <w:lastRenderedPageBreak/>
        <w:t xml:space="preserve">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lastRenderedPageBreak/>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lastRenderedPageBreak/>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w:t>
      </w:r>
      <w:r w:rsidR="00772202" w:rsidRPr="009B78A2">
        <w:rPr>
          <w:sz w:val="20"/>
          <w:lang w:val="es-MX"/>
        </w:rPr>
        <w:lastRenderedPageBreak/>
        <w:t xml:space="preserve">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B45400" w:rsidRPr="008268B8" w:rsidRDefault="008268B8" w:rsidP="0031589C">
            <w:pPr>
              <w:jc w:val="both"/>
              <w:rPr>
                <w:rFonts w:ascii="Arial" w:hAnsi="Arial" w:cs="Arial"/>
                <w:b/>
                <w:sz w:val="18"/>
                <w:szCs w:val="18"/>
              </w:rPr>
            </w:pPr>
            <w:r w:rsidRPr="008268B8">
              <w:rPr>
                <w:b/>
                <w:sz w:val="16"/>
                <w:lang w:val="es-MX"/>
              </w:rPr>
              <w:t>Consolidación estructural a base del sistema de tensores y restauración integral de portadas en fachada principal, de Templo de Santa Mónica. Ubicado en el Municipio de Guadalajara. Estado de Jalisco</w:t>
            </w:r>
            <w:r>
              <w:rPr>
                <w:b/>
                <w:sz w:val="16"/>
                <w:lang w:val="es-MX"/>
              </w:rPr>
              <w:t>.</w:t>
            </w:r>
          </w:p>
        </w:tc>
        <w:tc>
          <w:tcPr>
            <w:tcW w:w="1276" w:type="dxa"/>
            <w:vAlign w:val="center"/>
          </w:tcPr>
          <w:p w:rsidR="00B45400" w:rsidRPr="008268B8" w:rsidRDefault="008268B8" w:rsidP="008268B8">
            <w:pPr>
              <w:pStyle w:val="Sangra3detindependiente"/>
              <w:tabs>
                <w:tab w:val="left" w:pos="923"/>
              </w:tabs>
              <w:ind w:left="0"/>
              <w:jc w:val="center"/>
              <w:rPr>
                <w:rFonts w:ascii="Century Gothic" w:hAnsi="Century Gothic" w:cs="Arial"/>
                <w:shadow/>
                <w:sz w:val="18"/>
                <w:szCs w:val="18"/>
                <w:lang w:val="es-MX"/>
              </w:rPr>
            </w:pPr>
            <w:r w:rsidRPr="008268B8">
              <w:rPr>
                <w:rFonts w:ascii="Century Gothic" w:hAnsi="Century Gothic" w:cs="Arial"/>
                <w:b/>
                <w:shadow/>
                <w:szCs w:val="18"/>
                <w:lang w:val="es-MX"/>
              </w:rPr>
              <w:t>22/JUNIO</w:t>
            </w:r>
            <w:r w:rsidR="00B45400" w:rsidRPr="008268B8">
              <w:rPr>
                <w:rFonts w:ascii="Century Gothic" w:hAnsi="Century Gothic" w:cs="Arial"/>
                <w:b/>
                <w:shadow/>
                <w:szCs w:val="18"/>
                <w:lang w:val="es-MX"/>
              </w:rPr>
              <w:t>/ 2012</w:t>
            </w:r>
          </w:p>
        </w:tc>
        <w:tc>
          <w:tcPr>
            <w:tcW w:w="1701" w:type="dxa"/>
            <w:vAlign w:val="center"/>
          </w:tcPr>
          <w:p w:rsidR="00B45400" w:rsidRPr="008268B8" w:rsidRDefault="008268B8" w:rsidP="008268B8">
            <w:pPr>
              <w:pStyle w:val="Sangra3detindependiente"/>
              <w:tabs>
                <w:tab w:val="left" w:pos="923"/>
              </w:tabs>
              <w:ind w:left="0"/>
              <w:jc w:val="center"/>
              <w:rPr>
                <w:rFonts w:ascii="Century Gothic" w:hAnsi="Century Gothic" w:cs="Arial"/>
                <w:b/>
                <w:shadow/>
                <w:sz w:val="22"/>
                <w:szCs w:val="18"/>
                <w:lang w:val="es-MX"/>
              </w:rPr>
            </w:pPr>
            <w:r w:rsidRPr="008268B8">
              <w:rPr>
                <w:rFonts w:ascii="Century Gothic" w:hAnsi="Century Gothic" w:cs="Arial"/>
                <w:b/>
                <w:shadow/>
                <w:sz w:val="22"/>
                <w:szCs w:val="18"/>
                <w:lang w:val="es-MX"/>
              </w:rPr>
              <w:t>16</w:t>
            </w:r>
            <w:r w:rsidR="00B45400" w:rsidRPr="008268B8">
              <w:rPr>
                <w:rFonts w:ascii="Century Gothic" w:hAnsi="Century Gothic" w:cs="Arial"/>
                <w:b/>
                <w:shadow/>
                <w:sz w:val="22"/>
                <w:szCs w:val="18"/>
                <w:lang w:val="es-MX"/>
              </w:rPr>
              <w:t>:00</w:t>
            </w:r>
          </w:p>
        </w:tc>
        <w:tc>
          <w:tcPr>
            <w:tcW w:w="1701" w:type="dxa"/>
            <w:vAlign w:val="center"/>
          </w:tcPr>
          <w:p w:rsidR="00B45400" w:rsidRPr="008268B8" w:rsidRDefault="00B45400" w:rsidP="008268B8">
            <w:pPr>
              <w:pStyle w:val="Sangra3detindependiente"/>
              <w:tabs>
                <w:tab w:val="left" w:pos="923"/>
              </w:tabs>
              <w:ind w:left="0"/>
              <w:jc w:val="center"/>
              <w:rPr>
                <w:rFonts w:ascii="Century Gothic" w:hAnsi="Century Gothic" w:cs="Arial"/>
                <w:b/>
                <w:shadow/>
                <w:sz w:val="22"/>
                <w:szCs w:val="18"/>
                <w:lang w:val="es-MX"/>
              </w:rPr>
            </w:pPr>
            <w:r w:rsidRPr="008268B8">
              <w:rPr>
                <w:rFonts w:ascii="Century Gothic" w:hAnsi="Century Gothic" w:cs="Arial"/>
                <w:b/>
                <w:shadow/>
                <w:sz w:val="22"/>
                <w:szCs w:val="18"/>
                <w:lang w:val="es-MX"/>
              </w:rPr>
              <w:t>Sala No.</w:t>
            </w:r>
            <w:r w:rsidR="0031589C" w:rsidRPr="008268B8">
              <w:rPr>
                <w:rFonts w:ascii="Century Gothic" w:hAnsi="Century Gothic" w:cs="Arial"/>
                <w:b/>
                <w:shadow/>
                <w:sz w:val="22"/>
                <w:szCs w:val="18"/>
                <w:lang w:val="es-MX"/>
              </w:rPr>
              <w:t xml:space="preserve"> </w:t>
            </w:r>
            <w:r w:rsidR="008268B8" w:rsidRPr="008268B8">
              <w:rPr>
                <w:rFonts w:ascii="Century Gothic" w:hAnsi="Century Gothic" w:cs="Arial"/>
                <w:b/>
                <w:shadow/>
                <w:sz w:val="22"/>
                <w:szCs w:val="18"/>
                <w:lang w:val="es-MX"/>
              </w:rPr>
              <w:t>2</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lastRenderedPageBreak/>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lastRenderedPageBreak/>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lastRenderedPageBreak/>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lastRenderedPageBreak/>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lastRenderedPageBreak/>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lastRenderedPageBreak/>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31589C" w:rsidRPr="00625BC4" w:rsidRDefault="008226FB" w:rsidP="0031589C">
            <w:pPr>
              <w:jc w:val="both"/>
              <w:rPr>
                <w:rFonts w:ascii="Arial" w:hAnsi="Arial" w:cs="Arial"/>
                <w:b/>
                <w:sz w:val="18"/>
                <w:szCs w:val="18"/>
              </w:rPr>
            </w:pPr>
            <w:r w:rsidRPr="008268B8">
              <w:rPr>
                <w:b/>
                <w:sz w:val="16"/>
                <w:lang w:val="es-MX"/>
              </w:rPr>
              <w:t>Consolidación estructural a base del sistema de tensores y restauración integral de portadas en fachada principal, de Templo de Santa Mónica. Ubicado en el Municipio de Guadalajara. Estado de Jalisco</w:t>
            </w:r>
            <w:r>
              <w:rPr>
                <w:b/>
                <w:sz w:val="16"/>
                <w:lang w:val="es-MX"/>
              </w:rPr>
              <w:t>.</w:t>
            </w:r>
          </w:p>
        </w:tc>
        <w:tc>
          <w:tcPr>
            <w:tcW w:w="1276" w:type="dxa"/>
            <w:vAlign w:val="center"/>
          </w:tcPr>
          <w:p w:rsidR="0031589C" w:rsidRPr="008226FB" w:rsidRDefault="008226FB" w:rsidP="0031589C">
            <w:pPr>
              <w:pStyle w:val="Sangra3detindependiente"/>
              <w:tabs>
                <w:tab w:val="left" w:pos="923"/>
              </w:tabs>
              <w:ind w:left="0"/>
              <w:jc w:val="center"/>
              <w:rPr>
                <w:rFonts w:ascii="Century Gothic" w:hAnsi="Century Gothic" w:cs="Arial"/>
                <w:shadow/>
                <w:sz w:val="18"/>
                <w:szCs w:val="18"/>
                <w:lang w:val="es-MX"/>
              </w:rPr>
            </w:pPr>
            <w:r w:rsidRPr="008226FB">
              <w:rPr>
                <w:rFonts w:ascii="Century Gothic" w:hAnsi="Century Gothic" w:cs="Arial"/>
                <w:b/>
                <w:shadow/>
                <w:szCs w:val="18"/>
                <w:lang w:val="es-MX"/>
              </w:rPr>
              <w:t>02</w:t>
            </w:r>
            <w:r w:rsidR="0031589C" w:rsidRPr="008226FB">
              <w:rPr>
                <w:rFonts w:ascii="Century Gothic" w:hAnsi="Century Gothic" w:cs="Arial"/>
                <w:b/>
                <w:shadow/>
                <w:szCs w:val="18"/>
                <w:lang w:val="es-MX"/>
              </w:rPr>
              <w:t>/</w:t>
            </w:r>
            <w:r w:rsidRPr="008226FB">
              <w:rPr>
                <w:rFonts w:ascii="Century Gothic" w:hAnsi="Century Gothic" w:cs="Arial"/>
                <w:b/>
                <w:shadow/>
                <w:szCs w:val="18"/>
                <w:lang w:val="es-MX"/>
              </w:rPr>
              <w:t>JULIO</w:t>
            </w:r>
            <w:r w:rsidR="0031589C" w:rsidRPr="008226FB">
              <w:rPr>
                <w:rFonts w:ascii="Century Gothic" w:hAnsi="Century Gothic" w:cs="Arial"/>
                <w:b/>
                <w:shadow/>
                <w:szCs w:val="18"/>
                <w:lang w:val="es-MX"/>
              </w:rPr>
              <w:t>/ 2012</w:t>
            </w:r>
          </w:p>
        </w:tc>
        <w:tc>
          <w:tcPr>
            <w:tcW w:w="1701" w:type="dxa"/>
            <w:vAlign w:val="center"/>
          </w:tcPr>
          <w:p w:rsidR="0031589C" w:rsidRPr="008226FB" w:rsidRDefault="008226FB" w:rsidP="008226FB">
            <w:pPr>
              <w:pStyle w:val="Sangra3detindependiente"/>
              <w:tabs>
                <w:tab w:val="left" w:pos="923"/>
              </w:tabs>
              <w:ind w:left="0"/>
              <w:jc w:val="center"/>
              <w:rPr>
                <w:rFonts w:ascii="Century Gothic" w:hAnsi="Century Gothic" w:cs="Arial"/>
                <w:b/>
                <w:shadow/>
                <w:sz w:val="22"/>
                <w:szCs w:val="18"/>
                <w:lang w:val="es-MX"/>
              </w:rPr>
            </w:pPr>
            <w:r w:rsidRPr="008226FB">
              <w:rPr>
                <w:rFonts w:ascii="Century Gothic" w:hAnsi="Century Gothic" w:cs="Arial"/>
                <w:b/>
                <w:shadow/>
                <w:sz w:val="22"/>
                <w:szCs w:val="18"/>
                <w:lang w:val="es-MX"/>
              </w:rPr>
              <w:t>16</w:t>
            </w:r>
            <w:r w:rsidR="0031589C" w:rsidRPr="008226FB">
              <w:rPr>
                <w:rFonts w:ascii="Century Gothic" w:hAnsi="Century Gothic" w:cs="Arial"/>
                <w:b/>
                <w:shadow/>
                <w:sz w:val="22"/>
                <w:szCs w:val="18"/>
                <w:lang w:val="es-MX"/>
              </w:rPr>
              <w:t>:00</w:t>
            </w:r>
          </w:p>
        </w:tc>
        <w:tc>
          <w:tcPr>
            <w:tcW w:w="1701" w:type="dxa"/>
            <w:vAlign w:val="center"/>
          </w:tcPr>
          <w:p w:rsidR="0031589C" w:rsidRPr="008226FB" w:rsidRDefault="0031589C" w:rsidP="008226FB">
            <w:pPr>
              <w:pStyle w:val="Sangra3detindependiente"/>
              <w:tabs>
                <w:tab w:val="left" w:pos="923"/>
              </w:tabs>
              <w:ind w:left="0"/>
              <w:jc w:val="center"/>
              <w:rPr>
                <w:rFonts w:ascii="Century Gothic" w:hAnsi="Century Gothic" w:cs="Arial"/>
                <w:b/>
                <w:shadow/>
                <w:sz w:val="22"/>
                <w:szCs w:val="18"/>
                <w:lang w:val="es-MX"/>
              </w:rPr>
            </w:pPr>
            <w:r w:rsidRPr="008226FB">
              <w:rPr>
                <w:rFonts w:ascii="Century Gothic" w:hAnsi="Century Gothic" w:cs="Arial"/>
                <w:b/>
                <w:shadow/>
                <w:sz w:val="22"/>
                <w:szCs w:val="18"/>
                <w:lang w:val="es-MX"/>
              </w:rPr>
              <w:t xml:space="preserve">Sala No. </w:t>
            </w:r>
            <w:r w:rsidR="008226FB" w:rsidRPr="008226FB">
              <w:rPr>
                <w:rFonts w:ascii="Century Gothic" w:hAnsi="Century Gothic" w:cs="Arial"/>
                <w:b/>
                <w:shadow/>
                <w:sz w:val="22"/>
                <w:szCs w:val="18"/>
                <w:lang w:val="es-MX"/>
              </w:rPr>
              <w:t>1</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B74A20" w:rsidRPr="009B78A2" w:rsidTr="0031589C">
        <w:tc>
          <w:tcPr>
            <w:tcW w:w="4394" w:type="dxa"/>
          </w:tcPr>
          <w:p w:rsidR="00B74A20" w:rsidRPr="00625BC4" w:rsidRDefault="008226FB" w:rsidP="00E33D9F">
            <w:pPr>
              <w:jc w:val="both"/>
              <w:rPr>
                <w:rFonts w:ascii="Arial" w:hAnsi="Arial" w:cs="Arial"/>
                <w:b/>
                <w:sz w:val="18"/>
                <w:szCs w:val="18"/>
              </w:rPr>
            </w:pPr>
            <w:r w:rsidRPr="008268B8">
              <w:rPr>
                <w:b/>
                <w:sz w:val="16"/>
                <w:lang w:val="es-MX"/>
              </w:rPr>
              <w:t>Consolidación estructural a base del sistema de tensores y restauración integral de portadas en fachada principal, de Templo de Santa Mónica. Ubicado en el Municipio de Guadalajara. Estado de Jalisco</w:t>
            </w:r>
            <w:r>
              <w:rPr>
                <w:b/>
                <w:sz w:val="16"/>
                <w:lang w:val="es-MX"/>
              </w:rPr>
              <w:t>.</w:t>
            </w:r>
          </w:p>
        </w:tc>
        <w:tc>
          <w:tcPr>
            <w:tcW w:w="1276" w:type="dxa"/>
            <w:vAlign w:val="center"/>
          </w:tcPr>
          <w:p w:rsidR="00B74A20" w:rsidRPr="008226FB" w:rsidRDefault="008226FB" w:rsidP="00E33D9F">
            <w:pPr>
              <w:pStyle w:val="Sangra3detindependiente"/>
              <w:tabs>
                <w:tab w:val="left" w:pos="923"/>
              </w:tabs>
              <w:ind w:left="0"/>
              <w:jc w:val="center"/>
              <w:rPr>
                <w:rFonts w:ascii="Century Gothic" w:hAnsi="Century Gothic" w:cs="Arial"/>
                <w:shadow/>
                <w:sz w:val="18"/>
                <w:szCs w:val="18"/>
                <w:lang w:val="es-MX"/>
              </w:rPr>
            </w:pPr>
            <w:r w:rsidRPr="008226FB">
              <w:rPr>
                <w:rFonts w:ascii="Century Gothic" w:hAnsi="Century Gothic" w:cs="Arial"/>
                <w:b/>
                <w:shadow/>
                <w:szCs w:val="18"/>
                <w:lang w:val="es-MX"/>
              </w:rPr>
              <w:t>06</w:t>
            </w:r>
            <w:r w:rsidR="00B74A20" w:rsidRPr="008226FB">
              <w:rPr>
                <w:rFonts w:ascii="Century Gothic" w:hAnsi="Century Gothic" w:cs="Arial"/>
                <w:b/>
                <w:shadow/>
                <w:szCs w:val="18"/>
                <w:lang w:val="es-MX"/>
              </w:rPr>
              <w:t>/</w:t>
            </w:r>
            <w:r w:rsidRPr="008226FB">
              <w:rPr>
                <w:rFonts w:ascii="Century Gothic" w:hAnsi="Century Gothic" w:cs="Arial"/>
                <w:b/>
                <w:shadow/>
                <w:szCs w:val="18"/>
                <w:lang w:val="es-MX"/>
              </w:rPr>
              <w:t>JULIO</w:t>
            </w:r>
            <w:r w:rsidR="00B74A20" w:rsidRPr="008226FB">
              <w:rPr>
                <w:rFonts w:ascii="Century Gothic" w:hAnsi="Century Gothic" w:cs="Arial"/>
                <w:b/>
                <w:shadow/>
                <w:szCs w:val="18"/>
                <w:lang w:val="es-MX"/>
              </w:rPr>
              <w:t>/ 2012</w:t>
            </w:r>
          </w:p>
        </w:tc>
        <w:tc>
          <w:tcPr>
            <w:tcW w:w="1701" w:type="dxa"/>
            <w:vAlign w:val="center"/>
          </w:tcPr>
          <w:p w:rsidR="00B74A20" w:rsidRPr="008226FB" w:rsidRDefault="008226FB" w:rsidP="008226FB">
            <w:pPr>
              <w:pStyle w:val="Sangra3detindependiente"/>
              <w:tabs>
                <w:tab w:val="left" w:pos="923"/>
              </w:tabs>
              <w:ind w:left="0"/>
              <w:jc w:val="center"/>
              <w:rPr>
                <w:rFonts w:ascii="Century Gothic" w:hAnsi="Century Gothic" w:cs="Arial"/>
                <w:b/>
                <w:shadow/>
                <w:sz w:val="22"/>
                <w:szCs w:val="18"/>
                <w:lang w:val="es-MX"/>
              </w:rPr>
            </w:pPr>
            <w:r w:rsidRPr="008226FB">
              <w:rPr>
                <w:rFonts w:ascii="Century Gothic" w:hAnsi="Century Gothic" w:cs="Arial"/>
                <w:b/>
                <w:shadow/>
                <w:sz w:val="22"/>
                <w:szCs w:val="18"/>
                <w:lang w:val="es-MX"/>
              </w:rPr>
              <w:t>13</w:t>
            </w:r>
            <w:r w:rsidR="00B74A20" w:rsidRPr="008226FB">
              <w:rPr>
                <w:rFonts w:ascii="Century Gothic" w:hAnsi="Century Gothic" w:cs="Arial"/>
                <w:b/>
                <w:shadow/>
                <w:sz w:val="22"/>
                <w:szCs w:val="18"/>
                <w:lang w:val="es-MX"/>
              </w:rPr>
              <w:t>:00</w:t>
            </w:r>
          </w:p>
        </w:tc>
        <w:tc>
          <w:tcPr>
            <w:tcW w:w="1701" w:type="dxa"/>
            <w:vAlign w:val="center"/>
          </w:tcPr>
          <w:p w:rsidR="00B74A20" w:rsidRPr="008226FB" w:rsidRDefault="00B74A20" w:rsidP="008226FB">
            <w:pPr>
              <w:pStyle w:val="Sangra3detindependiente"/>
              <w:tabs>
                <w:tab w:val="left" w:pos="923"/>
              </w:tabs>
              <w:ind w:left="0"/>
              <w:jc w:val="center"/>
              <w:rPr>
                <w:rFonts w:ascii="Century Gothic" w:hAnsi="Century Gothic" w:cs="Arial"/>
                <w:b/>
                <w:shadow/>
                <w:sz w:val="22"/>
                <w:szCs w:val="18"/>
                <w:lang w:val="es-MX"/>
              </w:rPr>
            </w:pPr>
            <w:r w:rsidRPr="008226FB">
              <w:rPr>
                <w:rFonts w:ascii="Century Gothic" w:hAnsi="Century Gothic" w:cs="Arial"/>
                <w:b/>
                <w:shadow/>
                <w:sz w:val="22"/>
                <w:szCs w:val="18"/>
                <w:lang w:val="es-MX"/>
              </w:rPr>
              <w:t xml:space="preserve">Sala </w:t>
            </w:r>
            <w:r w:rsidR="008226FB" w:rsidRPr="008226FB">
              <w:rPr>
                <w:rFonts w:ascii="Century Gothic" w:hAnsi="Century Gothic" w:cs="Arial"/>
                <w:b/>
                <w:shadow/>
                <w:sz w:val="22"/>
                <w:szCs w:val="18"/>
                <w:lang w:val="es-MX"/>
              </w:rPr>
              <w:t xml:space="preserve">del Piso </w:t>
            </w:r>
            <w:r w:rsidRPr="008226FB">
              <w:rPr>
                <w:rFonts w:ascii="Century Gothic" w:hAnsi="Century Gothic" w:cs="Arial"/>
                <w:b/>
                <w:shadow/>
                <w:sz w:val="22"/>
                <w:szCs w:val="18"/>
                <w:lang w:val="es-MX"/>
              </w:rPr>
              <w:t xml:space="preserve">No. </w:t>
            </w:r>
            <w:r w:rsidR="008226FB" w:rsidRPr="008226FB">
              <w:rPr>
                <w:rFonts w:ascii="Century Gothic" w:hAnsi="Century Gothic" w:cs="Arial"/>
                <w:b/>
                <w:shadow/>
                <w:sz w:val="22"/>
                <w:szCs w:val="18"/>
                <w:lang w:val="es-MX"/>
              </w:rPr>
              <w:t>16</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lastRenderedPageBreak/>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lastRenderedPageBreak/>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lastRenderedPageBreak/>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w:t>
      </w:r>
      <w:r w:rsidRPr="003C1601">
        <w:rPr>
          <w:rFonts w:cs="Arial"/>
          <w:bCs/>
          <w:sz w:val="20"/>
          <w:lang w:val="es-MX" w:eastAsia="es-MX"/>
        </w:rPr>
        <w:lastRenderedPageBreak/>
        <w:t>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w:t>
      </w:r>
      <w:r w:rsidRPr="003C1601">
        <w:rPr>
          <w:sz w:val="20"/>
          <w:lang w:val="es-MX"/>
        </w:rPr>
        <w:lastRenderedPageBreak/>
        <w:t>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w:t>
      </w:r>
      <w:r w:rsidRPr="00A83F6B">
        <w:rPr>
          <w:sz w:val="20"/>
          <w:lang w:val="es-MX"/>
        </w:rPr>
        <w:lastRenderedPageBreak/>
        <w:t>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lastRenderedPageBreak/>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lastRenderedPageBreak/>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w:t>
      </w:r>
      <w:r w:rsidRPr="009B78A2">
        <w:rPr>
          <w:rFonts w:cs="Arial"/>
          <w:sz w:val="20"/>
        </w:rPr>
        <w:lastRenderedPageBreak/>
        <w:t>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lastRenderedPageBreak/>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lastRenderedPageBreak/>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 xml:space="preserve">Para garantizar la obligación de responder de los defectos que resulten de los trabajos, vicios ocultos o de cualquier otra responsabilidad en que hubiere incurrido, “EL CONTRATISTA” constituirá, a su elección, una </w:t>
      </w:r>
      <w:r w:rsidRPr="009B78A2">
        <w:rPr>
          <w:rFonts w:cs="Arial"/>
          <w:spacing w:val="-4"/>
          <w:sz w:val="20"/>
        </w:rPr>
        <w:lastRenderedPageBreak/>
        <w:t>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w:t>
      </w:r>
      <w:r w:rsidRPr="009B78A2">
        <w:rPr>
          <w:rFonts w:cs="Arial"/>
          <w:sz w:val="20"/>
        </w:rPr>
        <w:lastRenderedPageBreak/>
        <w:t xml:space="preserve">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lastRenderedPageBreak/>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lastRenderedPageBreak/>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w:t>
      </w:r>
      <w:r w:rsidRPr="00940A0A">
        <w:rPr>
          <w:rFonts w:ascii="Century Gothic" w:hAnsi="Century Gothic"/>
          <w:sz w:val="20"/>
          <w:szCs w:val="20"/>
        </w:rPr>
        <w:lastRenderedPageBreak/>
        <w:t xml:space="preserve">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00037E">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8268B8" w:rsidRDefault="008268B8">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8268B8" w:rsidRDefault="008268B8">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00037E">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8268B8" w:rsidRDefault="008268B8">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8268B8" w:rsidRDefault="008268B8">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lastRenderedPageBreak/>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7E0" w:rsidRDefault="002947E0">
      <w:r>
        <w:separator/>
      </w:r>
    </w:p>
  </w:endnote>
  <w:endnote w:type="continuationSeparator" w:id="1">
    <w:p w:rsidR="002947E0" w:rsidRDefault="00294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8268B8" w:rsidRDefault="008268B8">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8226FB">
          <w:rPr>
            <w:noProof/>
            <w:sz w:val="22"/>
            <w:szCs w:val="22"/>
          </w:rPr>
          <w:t>20</w:t>
        </w:r>
        <w:r w:rsidRPr="009509B5">
          <w:rPr>
            <w:sz w:val="22"/>
            <w:szCs w:val="22"/>
          </w:rPr>
          <w:fldChar w:fldCharType="end"/>
        </w:r>
      </w:p>
    </w:sdtContent>
  </w:sdt>
  <w:p w:rsidR="008268B8" w:rsidRDefault="008268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7E0" w:rsidRDefault="002947E0">
      <w:r>
        <w:separator/>
      </w:r>
    </w:p>
  </w:footnote>
  <w:footnote w:type="continuationSeparator" w:id="1">
    <w:p w:rsidR="002947E0" w:rsidRDefault="0029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B8" w:rsidRDefault="008268B8"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8268B8" w:rsidRPr="00933D8A" w:rsidRDefault="008268B8" w:rsidP="00933D8A">
    <w:pPr>
      <w:pStyle w:val="Encabezado"/>
      <w:pBdr>
        <w:bottom w:val="thickThinSmallGap" w:sz="24" w:space="1" w:color="622423"/>
      </w:pBdr>
      <w:jc w:val="center"/>
      <w:rPr>
        <w:rFonts w:ascii="Arial" w:eastAsia="SimSun" w:hAnsi="Arial" w:cs="Arial"/>
        <w:b/>
        <w:shadow/>
        <w:sz w:val="26"/>
        <w:szCs w:val="26"/>
        <w:lang w:val="es-MX" w:eastAsia="zh-CN"/>
      </w:rPr>
    </w:pPr>
    <w:r w:rsidRPr="00FF05CE">
      <w:rPr>
        <w:rFonts w:ascii="Verdana" w:hAnsi="Verdana"/>
        <w:szCs w:val="16"/>
        <w:lang w:val="es-MX"/>
      </w:rPr>
      <w:t>No. CONACULTA/ITPOP/N22/2012.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037E"/>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767B"/>
    <w:rsid w:val="0003782C"/>
    <w:rsid w:val="0004009E"/>
    <w:rsid w:val="000412E8"/>
    <w:rsid w:val="00041594"/>
    <w:rsid w:val="00047503"/>
    <w:rsid w:val="00056AB1"/>
    <w:rsid w:val="000575AE"/>
    <w:rsid w:val="000603A9"/>
    <w:rsid w:val="00060CA0"/>
    <w:rsid w:val="0006175A"/>
    <w:rsid w:val="0006774A"/>
    <w:rsid w:val="00067C08"/>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490"/>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47E0"/>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FC3"/>
    <w:rsid w:val="00323917"/>
    <w:rsid w:val="0032478F"/>
    <w:rsid w:val="003340C3"/>
    <w:rsid w:val="00335DA9"/>
    <w:rsid w:val="003377B2"/>
    <w:rsid w:val="00340366"/>
    <w:rsid w:val="00340CC6"/>
    <w:rsid w:val="0034471F"/>
    <w:rsid w:val="003456C7"/>
    <w:rsid w:val="00345C58"/>
    <w:rsid w:val="00346A5A"/>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26FB"/>
    <w:rsid w:val="008235CF"/>
    <w:rsid w:val="008237FF"/>
    <w:rsid w:val="00823D2C"/>
    <w:rsid w:val="008268B8"/>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7176"/>
    <w:rsid w:val="00D87454"/>
    <w:rsid w:val="00D91A9F"/>
    <w:rsid w:val="00DA1B4A"/>
    <w:rsid w:val="00DA2B9D"/>
    <w:rsid w:val="00DA3BD3"/>
    <w:rsid w:val="00DA3C13"/>
    <w:rsid w:val="00DB452A"/>
    <w:rsid w:val="00DB57F5"/>
    <w:rsid w:val="00DB7ACF"/>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5CE"/>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AD7D-CB49-47DD-B348-2E6ACE31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82</Pages>
  <Words>28006</Words>
  <Characters>154035</Characters>
  <Application>Microsoft Office Word</Application>
  <DocSecurity>0</DocSecurity>
  <Lines>1283</Lines>
  <Paragraphs>363</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181678</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58</cp:revision>
  <cp:lastPrinted>2011-08-09T15:18:00Z</cp:lastPrinted>
  <dcterms:created xsi:type="dcterms:W3CDTF">2012-03-23T19:25:00Z</dcterms:created>
  <dcterms:modified xsi:type="dcterms:W3CDTF">2012-06-14T20:46:00Z</dcterms:modified>
</cp:coreProperties>
</file>